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CE6A6" w14:textId="77777777" w:rsidR="00656C2B" w:rsidRPr="00606D51" w:rsidRDefault="00DE65E3" w:rsidP="00DE65E3">
      <w:pPr>
        <w:jc w:val="center"/>
        <w:rPr>
          <w:rFonts w:ascii="Sylfaen" w:hAnsi="Sylfaen"/>
          <w:b/>
          <w:sz w:val="28"/>
          <w:lang w:val="ka-GE"/>
        </w:rPr>
      </w:pPr>
      <w:r w:rsidRPr="00606D51">
        <w:rPr>
          <w:rFonts w:ascii="Sylfaen" w:hAnsi="Sylfaen"/>
          <w:b/>
          <w:sz w:val="28"/>
          <w:lang w:val="ka-GE"/>
        </w:rPr>
        <w:t>შრომის ინსპექციის შესახებ კანონი</w:t>
      </w:r>
    </w:p>
    <w:p w14:paraId="65E9357C" w14:textId="77777777" w:rsidR="00586D5F" w:rsidRDefault="00586D5F" w:rsidP="00DE65E3">
      <w:pPr>
        <w:jc w:val="center"/>
        <w:rPr>
          <w:rFonts w:ascii="Sylfaen" w:hAnsi="Sylfaen"/>
          <w:b/>
          <w:lang w:val="ka-GE"/>
        </w:rPr>
      </w:pPr>
    </w:p>
    <w:p w14:paraId="3EB5C551" w14:textId="77777777" w:rsidR="00586D5F" w:rsidRPr="002D3FA4" w:rsidRDefault="00586D5F" w:rsidP="002D3FA4">
      <w:pPr>
        <w:jc w:val="center"/>
        <w:rPr>
          <w:rFonts w:ascii="Sylfaen" w:hAnsi="Sylfaen"/>
          <w:i/>
          <w:sz w:val="20"/>
          <w:szCs w:val="20"/>
          <w:lang w:val="ka-GE"/>
        </w:rPr>
      </w:pPr>
      <w:r w:rsidRPr="002D3FA4">
        <w:rPr>
          <w:rFonts w:ascii="Sylfaen" w:hAnsi="Sylfaen"/>
          <w:i/>
          <w:sz w:val="20"/>
          <w:szCs w:val="20"/>
          <w:lang w:val="ka-GE"/>
        </w:rPr>
        <w:t xml:space="preserve">უპირატესად ეფუძნება </w:t>
      </w:r>
      <w:r w:rsidRPr="002D3FA4">
        <w:rPr>
          <w:rFonts w:ascii="Sylfaen" w:hAnsi="Sylfaen"/>
          <w:i/>
          <w:sz w:val="20"/>
          <w:szCs w:val="20"/>
        </w:rPr>
        <w:t>ILO</w:t>
      </w:r>
      <w:r w:rsidRPr="002D3FA4">
        <w:rPr>
          <w:rFonts w:ascii="Sylfaen" w:hAnsi="Sylfaen"/>
          <w:i/>
          <w:sz w:val="20"/>
          <w:szCs w:val="20"/>
          <w:lang w:val="ka-GE"/>
        </w:rPr>
        <w:t xml:space="preserve">-ს </w:t>
      </w:r>
      <w:r w:rsidRPr="002D3FA4">
        <w:rPr>
          <w:rFonts w:ascii="Sylfaen" w:hAnsi="Sylfaen"/>
          <w:i/>
          <w:sz w:val="20"/>
          <w:szCs w:val="20"/>
        </w:rPr>
        <w:t>No. 81-</w:t>
      </w:r>
      <w:r w:rsidRPr="002D3FA4">
        <w:rPr>
          <w:rFonts w:ascii="Sylfaen" w:hAnsi="Sylfaen"/>
          <w:i/>
          <w:sz w:val="20"/>
          <w:szCs w:val="20"/>
          <w:lang w:val="ka-GE"/>
        </w:rPr>
        <w:t>ე</w:t>
      </w:r>
      <w:r w:rsidRPr="002D3FA4">
        <w:rPr>
          <w:rFonts w:ascii="Sylfaen" w:hAnsi="Sylfaen"/>
          <w:i/>
          <w:sz w:val="20"/>
          <w:szCs w:val="20"/>
        </w:rPr>
        <w:t xml:space="preserve"> </w:t>
      </w:r>
      <w:r w:rsidRPr="002D3FA4">
        <w:rPr>
          <w:rFonts w:ascii="Sylfaen" w:hAnsi="Sylfaen"/>
          <w:i/>
          <w:sz w:val="20"/>
          <w:szCs w:val="20"/>
          <w:lang w:val="ka-GE"/>
        </w:rPr>
        <w:t>კონვენციას (აღნიშნული კონვენციის რატიფიცირება და მასთან დაახლო</w:t>
      </w:r>
      <w:r w:rsidR="000114A5">
        <w:rPr>
          <w:rFonts w:ascii="Sylfaen" w:hAnsi="Sylfaen"/>
          <w:i/>
          <w:sz w:val="20"/>
          <w:szCs w:val="20"/>
          <w:lang w:val="ka-GE"/>
        </w:rPr>
        <w:t>ვ</w:t>
      </w:r>
      <w:r w:rsidRPr="002D3FA4">
        <w:rPr>
          <w:rFonts w:ascii="Sylfaen" w:hAnsi="Sylfaen"/>
          <w:i/>
          <w:sz w:val="20"/>
          <w:szCs w:val="20"/>
          <w:lang w:val="ka-GE"/>
        </w:rPr>
        <w:t xml:space="preserve">ება გათვალისწინებულია ასოცირების შეთახნმებით) და </w:t>
      </w:r>
      <w:r w:rsidRPr="002D3FA4">
        <w:rPr>
          <w:rFonts w:ascii="Sylfaen" w:hAnsi="Sylfaen"/>
          <w:i/>
          <w:sz w:val="20"/>
          <w:szCs w:val="20"/>
        </w:rPr>
        <w:t>ILO</w:t>
      </w:r>
      <w:r w:rsidRPr="002D3FA4">
        <w:rPr>
          <w:rFonts w:ascii="Sylfaen" w:hAnsi="Sylfaen"/>
          <w:i/>
          <w:sz w:val="20"/>
          <w:szCs w:val="20"/>
          <w:lang w:val="ka-GE"/>
        </w:rPr>
        <w:t xml:space="preserve">-ს სხვა ინსტრუმენტებს შრომის ინსპექციის მოდელის </w:t>
      </w:r>
      <w:r w:rsidR="00F97ADF">
        <w:rPr>
          <w:rFonts w:ascii="Sylfaen" w:hAnsi="Sylfaen"/>
          <w:i/>
          <w:sz w:val="20"/>
          <w:szCs w:val="20"/>
          <w:lang w:val="ka-GE"/>
        </w:rPr>
        <w:t>ს</w:t>
      </w:r>
      <w:r w:rsidRPr="002D3FA4">
        <w:rPr>
          <w:rFonts w:ascii="Sylfaen" w:hAnsi="Sylfaen"/>
          <w:i/>
          <w:sz w:val="20"/>
          <w:szCs w:val="20"/>
          <w:lang w:val="ka-GE"/>
        </w:rPr>
        <w:t xml:space="preserve">უკეთესო </w:t>
      </w:r>
      <w:r w:rsidR="001A0FF6">
        <w:rPr>
          <w:rFonts w:ascii="Sylfaen" w:hAnsi="Sylfaen"/>
          <w:i/>
          <w:sz w:val="20"/>
          <w:szCs w:val="20"/>
          <w:lang w:val="ka-GE"/>
        </w:rPr>
        <w:t>საერთაშორის</w:t>
      </w:r>
      <w:r w:rsidR="0033158C">
        <w:rPr>
          <w:rFonts w:ascii="Sylfaen" w:hAnsi="Sylfaen"/>
          <w:i/>
          <w:sz w:val="20"/>
          <w:szCs w:val="20"/>
          <w:lang w:val="ka-GE"/>
        </w:rPr>
        <w:t>ო</w:t>
      </w:r>
      <w:r w:rsidR="001A0FF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2D3FA4">
        <w:rPr>
          <w:rFonts w:ascii="Sylfaen" w:hAnsi="Sylfaen"/>
          <w:i/>
          <w:sz w:val="20"/>
          <w:szCs w:val="20"/>
          <w:lang w:val="ka-GE"/>
        </w:rPr>
        <w:t>პრაქტიკ</w:t>
      </w:r>
      <w:r w:rsidR="00F97ADF">
        <w:rPr>
          <w:rFonts w:ascii="Sylfaen" w:hAnsi="Sylfaen"/>
          <w:i/>
          <w:sz w:val="20"/>
          <w:szCs w:val="20"/>
          <w:lang w:val="ka-GE"/>
        </w:rPr>
        <w:t>ი</w:t>
      </w:r>
      <w:r w:rsidRPr="002D3FA4">
        <w:rPr>
          <w:rFonts w:ascii="Sylfaen" w:hAnsi="Sylfaen"/>
          <w:i/>
          <w:sz w:val="20"/>
          <w:szCs w:val="20"/>
          <w:lang w:val="ka-GE"/>
        </w:rPr>
        <w:t>ს</w:t>
      </w:r>
      <w:r w:rsidR="00F97ADF">
        <w:rPr>
          <w:rFonts w:ascii="Sylfaen" w:hAnsi="Sylfaen"/>
          <w:i/>
          <w:sz w:val="20"/>
          <w:szCs w:val="20"/>
          <w:lang w:val="ka-GE"/>
        </w:rPr>
        <w:t xml:space="preserve"> შესახებ</w:t>
      </w:r>
    </w:p>
    <w:p w14:paraId="5E5F8426" w14:textId="77777777" w:rsidR="00DE65E3" w:rsidRDefault="00DE65E3" w:rsidP="00DE65E3">
      <w:pPr>
        <w:jc w:val="center"/>
        <w:rPr>
          <w:rFonts w:ascii="Sylfaen" w:hAnsi="Sylfaen"/>
          <w:b/>
          <w:lang w:val="ka-GE"/>
        </w:rPr>
      </w:pPr>
    </w:p>
    <w:p w14:paraId="115D89D6" w14:textId="77777777" w:rsidR="00DE65E3" w:rsidRPr="00606D51" w:rsidRDefault="00DE65E3" w:rsidP="00DE65E3">
      <w:pPr>
        <w:jc w:val="both"/>
        <w:rPr>
          <w:rFonts w:ascii="Sylfaen" w:hAnsi="Sylfaen"/>
          <w:sz w:val="28"/>
          <w:lang w:val="ka-GE"/>
        </w:rPr>
      </w:pPr>
      <w:r w:rsidRPr="00606D51">
        <w:rPr>
          <w:rFonts w:ascii="Sylfaen" w:hAnsi="Sylfaen"/>
          <w:b/>
          <w:sz w:val="28"/>
          <w:lang w:val="ka-GE"/>
        </w:rPr>
        <w:t>სსიპ შრომის ინსპექცია</w:t>
      </w:r>
    </w:p>
    <w:p w14:paraId="4C7D9D06" w14:textId="77777777" w:rsidR="00DE65E3" w:rsidRPr="00606D51" w:rsidRDefault="00DE65E3" w:rsidP="00DE65E3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606D51">
        <w:rPr>
          <w:rFonts w:ascii="Sylfaen" w:hAnsi="Sylfaen"/>
          <w:lang w:val="ka-GE"/>
        </w:rPr>
        <w:t>პრემიერ-მინისტრის დაქვემდებარების ქვეშ იქმნება საჯარო სამართლის იურიდიული პირი შრომის ინსპექცია</w:t>
      </w:r>
      <w:r w:rsidR="000114A5" w:rsidRPr="00606D51">
        <w:rPr>
          <w:rFonts w:ascii="Sylfaen" w:hAnsi="Sylfaen"/>
          <w:lang w:val="ka-GE"/>
        </w:rPr>
        <w:t>.</w:t>
      </w:r>
    </w:p>
    <w:p w14:paraId="09FDD78F" w14:textId="77777777" w:rsidR="00DE65E3" w:rsidRDefault="00DE65E3" w:rsidP="00DE65E3">
      <w:pPr>
        <w:pStyle w:val="ListParagraph"/>
        <w:jc w:val="both"/>
        <w:rPr>
          <w:rFonts w:ascii="Sylfaen" w:hAnsi="Sylfaen"/>
          <w:lang w:val="ka-GE"/>
        </w:rPr>
      </w:pPr>
    </w:p>
    <w:p w14:paraId="6A433D66" w14:textId="06F87982" w:rsidR="00DE65E3" w:rsidRPr="00606D51" w:rsidRDefault="00DE65E3" w:rsidP="00DE65E3">
      <w:pPr>
        <w:jc w:val="both"/>
        <w:rPr>
          <w:rFonts w:ascii="Sylfaen" w:hAnsi="Sylfaen"/>
          <w:b/>
          <w:sz w:val="28"/>
          <w:lang w:val="ka-GE"/>
        </w:rPr>
      </w:pPr>
      <w:r w:rsidRPr="00606D51">
        <w:rPr>
          <w:rFonts w:ascii="Sylfaen" w:hAnsi="Sylfaen"/>
          <w:b/>
          <w:sz w:val="28"/>
          <w:lang w:val="ka-GE"/>
        </w:rPr>
        <w:t>შრომის ინსპექციის ზოგად</w:t>
      </w:r>
      <w:r w:rsidR="005A11E1">
        <w:rPr>
          <w:rFonts w:ascii="Sylfaen" w:hAnsi="Sylfaen"/>
          <w:b/>
          <w:sz w:val="28"/>
          <w:lang w:val="ka-GE"/>
        </w:rPr>
        <w:t>ი</w:t>
      </w:r>
      <w:bookmarkStart w:id="0" w:name="_GoBack"/>
      <w:bookmarkEnd w:id="0"/>
      <w:r w:rsidRPr="00606D51">
        <w:rPr>
          <w:rFonts w:ascii="Sylfaen" w:hAnsi="Sylfaen"/>
          <w:b/>
          <w:sz w:val="28"/>
          <w:lang w:val="ka-GE"/>
        </w:rPr>
        <w:t xml:space="preserve"> ფუქნციები</w:t>
      </w:r>
    </w:p>
    <w:p w14:paraId="30975197" w14:textId="77777777" w:rsidR="00DE65E3" w:rsidRDefault="00DE65E3" w:rsidP="00DE65E3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შემოდის შრომითი ნორმების ცნება, რომელიც გულისხმობს საქართველოს ყველა საკანონმდებლო აქტს, მათ შორის შრომითი პირობების/უფლებებს</w:t>
      </w:r>
      <w:r w:rsidR="000114A5">
        <w:rPr>
          <w:rFonts w:ascii="Sylfaen" w:hAnsi="Sylfaen"/>
          <w:lang w:val="ka-GE"/>
        </w:rPr>
        <w:t xml:space="preserve"> (შრომის კოდექსი/საჯარო სამსახურის შესახებ კანონი)</w:t>
      </w:r>
      <w:r>
        <w:rPr>
          <w:rFonts w:ascii="Sylfaen" w:hAnsi="Sylfaen"/>
          <w:lang w:val="ka-GE"/>
        </w:rPr>
        <w:t>;</w:t>
      </w:r>
    </w:p>
    <w:p w14:paraId="3821D809" w14:textId="77777777" w:rsidR="00DE65E3" w:rsidRDefault="00DE65E3" w:rsidP="00DE65E3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შემოდის შრომის ინსპექციის სისტემის ცნება;</w:t>
      </w:r>
    </w:p>
    <w:p w14:paraId="0569A45E" w14:textId="77777777" w:rsidR="00DE65E3" w:rsidRDefault="00DE65E3" w:rsidP="00DE65E3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უზოგადესი ფუნქცია: ა) ინფორმირება/კონსულტაცია; ბ) შრომითი ნორმების აღსრულება;</w:t>
      </w:r>
    </w:p>
    <w:p w14:paraId="40D36E7C" w14:textId="77777777" w:rsidR="00702192" w:rsidRDefault="00DE65E3" w:rsidP="00702192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DE65E3">
        <w:rPr>
          <w:rFonts w:ascii="Sylfaen" w:hAnsi="Sylfaen"/>
          <w:lang w:val="ka-GE"/>
        </w:rPr>
        <w:t xml:space="preserve">შემოდის შრომითი ნორმების ეფექტური გამოყენების ცნება </w:t>
      </w:r>
      <w:r>
        <w:rPr>
          <w:rFonts w:ascii="Sylfaen" w:hAnsi="Sylfaen"/>
          <w:lang w:val="ka-GE"/>
        </w:rPr>
        <w:t xml:space="preserve">- </w:t>
      </w:r>
      <w:r w:rsidRPr="00DE65E3">
        <w:rPr>
          <w:rFonts w:ascii="Sylfaen" w:hAnsi="Sylfaen"/>
          <w:lang w:val="ka-GE"/>
        </w:rPr>
        <w:t xml:space="preserve">effective application of labour provisions. </w:t>
      </w:r>
      <w:r>
        <w:rPr>
          <w:rFonts w:ascii="Sylfaen" w:hAnsi="Sylfaen"/>
          <w:lang w:val="ka-GE"/>
        </w:rPr>
        <w:t xml:space="preserve">აღნიშნული უფრო </w:t>
      </w:r>
      <w:r w:rsidR="00702192">
        <w:rPr>
          <w:rFonts w:ascii="Sylfaen" w:hAnsi="Sylfaen"/>
          <w:lang w:val="ka-GE"/>
        </w:rPr>
        <w:t>ზოგადია ვიდრე აღსრულების მექანიზმი და დამატებით მოიცავს თანამშრომლობის კონცეფტს: ინფორმირება/კონსულტაცია/რეკომენდაცია.</w:t>
      </w:r>
    </w:p>
    <w:p w14:paraId="0A4257B4" w14:textId="77777777" w:rsidR="00702192" w:rsidRDefault="00702192" w:rsidP="00702192">
      <w:pPr>
        <w:jc w:val="both"/>
        <w:rPr>
          <w:rFonts w:ascii="Sylfaen" w:hAnsi="Sylfaen"/>
          <w:lang w:val="ka-GE"/>
        </w:rPr>
      </w:pPr>
    </w:p>
    <w:p w14:paraId="2E2B40E6" w14:textId="77777777" w:rsidR="00702192" w:rsidRPr="00606D51" w:rsidRDefault="00702192" w:rsidP="00702192">
      <w:pPr>
        <w:jc w:val="both"/>
        <w:rPr>
          <w:rFonts w:ascii="Sylfaen" w:hAnsi="Sylfaen"/>
          <w:b/>
          <w:sz w:val="28"/>
          <w:lang w:val="ka-GE"/>
        </w:rPr>
      </w:pPr>
      <w:r w:rsidRPr="00606D51">
        <w:rPr>
          <w:rFonts w:ascii="Sylfaen" w:hAnsi="Sylfaen"/>
          <w:b/>
          <w:sz w:val="28"/>
          <w:lang w:val="ka-GE"/>
        </w:rPr>
        <w:t>შრომის ინსპექციის მართვა/სტრუქტურა</w:t>
      </w:r>
    </w:p>
    <w:p w14:paraId="4C658D59" w14:textId="77777777" w:rsidR="00702192" w:rsidRPr="00702192" w:rsidRDefault="00702192" w:rsidP="00702192">
      <w:pPr>
        <w:pStyle w:val="ListParagraph"/>
        <w:numPr>
          <w:ilvl w:val="0"/>
          <w:numId w:val="20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მთავარი შრომის ინს</w:t>
      </w:r>
      <w:r w:rsidR="00486FC2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ექტორი ინიშნება/თავისუფლდება პრემიერ-მინისტრის მიერ;</w:t>
      </w:r>
    </w:p>
    <w:p w14:paraId="6EEC6858" w14:textId="77777777" w:rsidR="00702192" w:rsidRDefault="00702192" w:rsidP="00702192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702192">
        <w:rPr>
          <w:rFonts w:ascii="Sylfaen" w:hAnsi="Sylfaen"/>
          <w:lang w:val="ka-GE"/>
        </w:rPr>
        <w:t>იქმნება მრჩეველთა საბჭო</w:t>
      </w:r>
      <w:r>
        <w:rPr>
          <w:rFonts w:ascii="Sylfaen" w:hAnsi="Sylfaen"/>
          <w:lang w:val="ka-GE"/>
        </w:rPr>
        <w:t>;</w:t>
      </w:r>
    </w:p>
    <w:p w14:paraId="7E6BF013" w14:textId="77777777" w:rsidR="00586D5F" w:rsidRDefault="00586D5F" w:rsidP="00702192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შრომის ინსპექტორი პარლამენტს</w:t>
      </w:r>
      <w:r w:rsidR="00606D51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მრჩეველთა საბჭოს </w:t>
      </w:r>
      <w:r w:rsidR="00606D51">
        <w:rPr>
          <w:rFonts w:ascii="Sylfaen" w:hAnsi="Sylfaen"/>
          <w:lang w:val="ka-GE"/>
        </w:rPr>
        <w:t>წარუ</w:t>
      </w:r>
      <w:r>
        <w:rPr>
          <w:rFonts w:ascii="Sylfaen" w:hAnsi="Sylfaen"/>
          <w:lang w:val="ka-GE"/>
        </w:rPr>
        <w:t>დგენს ყოველწლიურ ანგარიშს;</w:t>
      </w:r>
    </w:p>
    <w:p w14:paraId="0DE60FB4" w14:textId="77777777" w:rsidR="00702192" w:rsidRDefault="00702192" w:rsidP="00702192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 შრომის ინსპექტორს ჰყავს ერთი </w:t>
      </w: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 xml:space="preserve">მოადგილე და </w:t>
      </w:r>
      <w:r w:rsidR="000114A5">
        <w:rPr>
          <w:rFonts w:ascii="Sylfaen" w:hAnsi="Sylfaen"/>
          <w:lang w:val="ka-GE"/>
        </w:rPr>
        <w:t>არანაკლებ</w:t>
      </w:r>
      <w:r>
        <w:rPr>
          <w:rFonts w:ascii="Sylfaen" w:hAnsi="Sylfaen"/>
          <w:lang w:val="ka-GE"/>
        </w:rPr>
        <w:t xml:space="preserve"> ერთი მოადგილე. </w:t>
      </w: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>მოადგილის საკურატორო სფერო: შრომითი უფლებები; მოადგილის საკურატორო სფერო:</w:t>
      </w:r>
      <w:r w:rsidR="00606D51">
        <w:rPr>
          <w:rFonts w:ascii="Sylfaen" w:hAnsi="Sylfaen"/>
        </w:rPr>
        <w:t xml:space="preserve"> </w:t>
      </w:r>
      <w:proofErr w:type="spellStart"/>
      <w:r w:rsidR="00606D51">
        <w:rPr>
          <w:rFonts w:ascii="Sylfaen" w:hAnsi="Sylfaen"/>
        </w:rPr>
        <w:t>შრომის</w:t>
      </w:r>
      <w:proofErr w:type="spellEnd"/>
      <w:r w:rsidR="00606D5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უსაფრთხოება;</w:t>
      </w:r>
    </w:p>
    <w:p w14:paraId="4DF5172D" w14:textId="77777777" w:rsidR="00702192" w:rsidRDefault="00702192" w:rsidP="00702192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ინსპექციის სტრუქტურა განისაზღვრება მთავარი შრომის ინპსექტორის მიერ დამტკიცებული დებულებით</w:t>
      </w:r>
      <w:r w:rsidR="00606D51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4E86E852" w14:textId="77777777" w:rsidR="00606D51" w:rsidRDefault="00606D51" w:rsidP="00606D51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გათ</w:t>
      </w:r>
      <w:r w:rsidR="00702192">
        <w:rPr>
          <w:rFonts w:ascii="Sylfaen" w:hAnsi="Sylfaen"/>
          <w:lang w:val="ka-GE"/>
        </w:rPr>
        <w:t>ვალისწინებ</w:t>
      </w:r>
      <w:r>
        <w:rPr>
          <w:rFonts w:ascii="Sylfaen" w:hAnsi="Sylfaen"/>
          <w:lang w:val="ka-GE"/>
        </w:rPr>
        <w:t>ულია</w:t>
      </w:r>
      <w:r w:rsidR="00702192">
        <w:rPr>
          <w:rFonts w:ascii="Sylfaen" w:hAnsi="Sylfaen"/>
          <w:lang w:val="ka-GE"/>
        </w:rPr>
        <w:t xml:space="preserve"> შრომის ინსპექციის სამსახურის მართვა/სტრუქტურასთან დაკავშირებული ძირითად პრინციპებ</w:t>
      </w:r>
      <w:r>
        <w:rPr>
          <w:rFonts w:ascii="Sylfaen" w:hAnsi="Sylfaen"/>
          <w:lang w:val="ka-GE"/>
        </w:rPr>
        <w:t>ი</w:t>
      </w:r>
      <w:r w:rsidR="00702192">
        <w:rPr>
          <w:rFonts w:ascii="Sylfaen" w:hAnsi="Sylfaen"/>
          <w:lang w:val="ka-GE"/>
        </w:rPr>
        <w:t xml:space="preserve">: </w:t>
      </w:r>
    </w:p>
    <w:p w14:paraId="288B7CDD" w14:textId="77777777" w:rsidR="00702192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ა) </w:t>
      </w:r>
      <w:r w:rsidR="00702192" w:rsidRPr="00606D51">
        <w:rPr>
          <w:rFonts w:ascii="Sylfaen" w:hAnsi="Sylfaen" w:cs="Menlo Regular"/>
          <w:lang w:val="ka-GE"/>
        </w:rPr>
        <w:t>გენდერული</w:t>
      </w:r>
      <w:r w:rsidR="00702192" w:rsidRPr="00606D51">
        <w:rPr>
          <w:rFonts w:ascii="Sylfaen" w:hAnsi="Sylfaen"/>
          <w:lang w:val="ka-GE"/>
        </w:rPr>
        <w:t xml:space="preserve"> ასპექტი;</w:t>
      </w:r>
    </w:p>
    <w:p w14:paraId="0A41F36B" w14:textId="77777777" w:rsid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ბ) </w:t>
      </w:r>
      <w:r w:rsidR="00702192" w:rsidRPr="00606D51">
        <w:rPr>
          <w:rFonts w:ascii="Sylfaen" w:hAnsi="Sylfaen" w:cs="Menlo Regular"/>
          <w:lang w:val="ka-GE"/>
        </w:rPr>
        <w:t>შრომის</w:t>
      </w:r>
      <w:r w:rsidR="00702192" w:rsidRPr="00606D51">
        <w:rPr>
          <w:rFonts w:ascii="Sylfaen" w:hAnsi="Sylfaen"/>
          <w:lang w:val="ka-GE"/>
        </w:rPr>
        <w:t xml:space="preserve"> ინსპექტორი-საჯარო </w:t>
      </w:r>
      <w:r w:rsidRPr="00606D51">
        <w:rPr>
          <w:rFonts w:ascii="Sylfaen" w:hAnsi="Sylfaen"/>
          <w:lang w:val="ka-GE"/>
        </w:rPr>
        <w:t>მოხელე</w:t>
      </w:r>
      <w:r w:rsidR="00702192" w:rsidRPr="00606D51">
        <w:rPr>
          <w:rFonts w:ascii="Sylfaen" w:hAnsi="Sylfaen"/>
          <w:lang w:val="ka-GE"/>
        </w:rPr>
        <w:t>;</w:t>
      </w:r>
    </w:p>
    <w:p w14:paraId="1F240E24" w14:textId="77777777" w:rsidR="00702192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702192" w:rsidRPr="00606D51">
        <w:rPr>
          <w:rFonts w:ascii="Sylfaen" w:hAnsi="Sylfaen" w:cs="Menlo Regular"/>
          <w:lang w:val="ka-GE"/>
        </w:rPr>
        <w:t>შრომის</w:t>
      </w:r>
      <w:r w:rsidR="00702192" w:rsidRPr="00606D51">
        <w:rPr>
          <w:rFonts w:ascii="Sylfaen" w:hAnsi="Sylfaen"/>
          <w:lang w:val="ka-GE"/>
        </w:rPr>
        <w:t xml:space="preserve"> ინსპექტორის ანაზღაურება/სოციალური დაცვა/დაზღვევა;</w:t>
      </w:r>
    </w:p>
    <w:p w14:paraId="453F2C62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დ) </w:t>
      </w:r>
      <w:r w:rsidR="00C43384" w:rsidRPr="00606D51">
        <w:rPr>
          <w:rFonts w:ascii="Sylfaen" w:hAnsi="Sylfaen" w:cs="Menlo Regular"/>
          <w:lang w:val="ka-GE"/>
        </w:rPr>
        <w:t>განათლება</w:t>
      </w:r>
      <w:r w:rsidRPr="00606D51">
        <w:rPr>
          <w:rFonts w:ascii="Sylfaen" w:hAnsi="Sylfaen"/>
          <w:lang w:val="ka-GE"/>
        </w:rPr>
        <w:t xml:space="preserve"> / გადამზადება</w:t>
      </w:r>
      <w:r w:rsidR="00C43384" w:rsidRPr="00606D51">
        <w:rPr>
          <w:rFonts w:ascii="Sylfaen" w:hAnsi="Sylfaen"/>
          <w:lang w:val="ka-GE"/>
        </w:rPr>
        <w:t>.</w:t>
      </w:r>
    </w:p>
    <w:p w14:paraId="23967303" w14:textId="77777777" w:rsidR="00C43384" w:rsidRDefault="00C43384" w:rsidP="00C43384">
      <w:pPr>
        <w:jc w:val="both"/>
        <w:rPr>
          <w:rFonts w:ascii="Sylfaen" w:hAnsi="Sylfaen"/>
          <w:lang w:val="ka-GE"/>
        </w:rPr>
      </w:pPr>
    </w:p>
    <w:p w14:paraId="5DC6F189" w14:textId="77777777" w:rsidR="00C43384" w:rsidRPr="00606D51" w:rsidRDefault="00C43384" w:rsidP="00C43384">
      <w:pPr>
        <w:jc w:val="both"/>
        <w:rPr>
          <w:rFonts w:ascii="Sylfaen" w:hAnsi="Sylfaen"/>
          <w:sz w:val="28"/>
          <w:lang w:val="ka-GE"/>
        </w:rPr>
      </w:pPr>
      <w:r w:rsidRPr="00606D51">
        <w:rPr>
          <w:rFonts w:ascii="Sylfaen" w:eastAsia="Times New Roman" w:hAnsi="Sylfaen" w:cs="Times New Roman"/>
          <w:b/>
          <w:color w:val="111111"/>
          <w:sz w:val="28"/>
          <w:lang w:val="ka-GE"/>
        </w:rPr>
        <w:t>შრომითი ნორმების გამოყენება და აღსრულება</w:t>
      </w:r>
    </w:p>
    <w:p w14:paraId="342CFE7F" w14:textId="77777777" w:rsidR="00C43384" w:rsidRPr="00C43384" w:rsidRDefault="00C43384" w:rsidP="00C43384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შრომითი ნორმების გამოყენების/აღსრულების 4 მექანიზმი:</w:t>
      </w:r>
    </w:p>
    <w:p w14:paraId="3D2C0CED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C43384" w:rsidRPr="00606D51">
        <w:rPr>
          <w:rFonts w:ascii="Sylfaen" w:hAnsi="Sylfaen" w:cs="Sylfaen"/>
          <w:lang w:val="ka-GE"/>
        </w:rPr>
        <w:t>დამსაქმებლის/დასაქმებულის კონსულტაცია/ინფორმაცია;</w:t>
      </w:r>
    </w:p>
    <w:p w14:paraId="5DF8C22D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C43384" w:rsidRPr="00606D51">
        <w:rPr>
          <w:rFonts w:ascii="Sylfaen" w:hAnsi="Sylfaen" w:cs="Sylfaen"/>
          <w:lang w:val="ka-GE"/>
        </w:rPr>
        <w:t>საჩივრების მიღება/განხილვა;</w:t>
      </w:r>
    </w:p>
    <w:p w14:paraId="2B3E2FA3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გ) </w:t>
      </w:r>
      <w:r w:rsidR="00C43384" w:rsidRPr="00606D51">
        <w:rPr>
          <w:rFonts w:ascii="Sylfaen" w:hAnsi="Sylfaen" w:cs="Sylfaen"/>
          <w:lang w:val="ka-GE"/>
        </w:rPr>
        <w:t>ინსპექტირება;</w:t>
      </w:r>
    </w:p>
    <w:p w14:paraId="0BB63A4A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დ) </w:t>
      </w:r>
      <w:r w:rsidR="00C43384" w:rsidRPr="00606D51">
        <w:rPr>
          <w:rFonts w:ascii="Sylfaen" w:hAnsi="Sylfaen" w:cs="Sylfaen"/>
          <w:lang w:val="ka-GE"/>
        </w:rPr>
        <w:t>საზოგადოების ინფორმირება/ცნობიერების ამაღლება.</w:t>
      </w:r>
    </w:p>
    <w:p w14:paraId="68E6D397" w14:textId="77777777" w:rsidR="00C43384" w:rsidRDefault="00606D51" w:rsidP="00C43384">
      <w:pPr>
        <w:pStyle w:val="ListParagraph"/>
        <w:numPr>
          <w:ilvl w:val="0"/>
          <w:numId w:val="2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დგინდება ინსპექტირებისა და </w:t>
      </w:r>
      <w:r w:rsidR="00C43384">
        <w:rPr>
          <w:rFonts w:ascii="Sylfaen" w:hAnsi="Sylfaen" w:cs="Sylfaen"/>
          <w:lang w:val="ka-GE"/>
        </w:rPr>
        <w:t>საჩივრის განხილვის ვადებ</w:t>
      </w:r>
      <w:r>
        <w:rPr>
          <w:rFonts w:ascii="Sylfaen" w:hAnsi="Sylfaen" w:cs="Sylfaen"/>
          <w:lang w:val="ka-GE"/>
        </w:rPr>
        <w:t>ი</w:t>
      </w:r>
      <w:r w:rsidR="00C43384">
        <w:rPr>
          <w:rFonts w:ascii="Sylfaen" w:hAnsi="Sylfaen" w:cs="Sylfaen"/>
          <w:lang w:val="ka-GE"/>
        </w:rPr>
        <w:t>;</w:t>
      </w:r>
    </w:p>
    <w:p w14:paraId="7A503639" w14:textId="77777777" w:rsidR="00C43384" w:rsidRDefault="00606D51" w:rsidP="00C43384">
      <w:pPr>
        <w:pStyle w:val="ListParagraph"/>
        <w:numPr>
          <w:ilvl w:val="0"/>
          <w:numId w:val="2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განსაზღვრულია</w:t>
      </w:r>
      <w:r w:rsidR="00C43384">
        <w:rPr>
          <w:rFonts w:ascii="Sylfaen" w:hAnsi="Sylfaen" w:cs="Sylfaen"/>
          <w:lang w:val="ka-GE"/>
        </w:rPr>
        <w:t xml:space="preserve"> ინსპექტორთა უფლებებ</w:t>
      </w:r>
      <w:r>
        <w:rPr>
          <w:rFonts w:ascii="Sylfaen" w:hAnsi="Sylfaen" w:cs="Sylfaen"/>
          <w:lang w:val="ka-GE"/>
        </w:rPr>
        <w:t>ი</w:t>
      </w:r>
      <w:r w:rsidR="00C43384">
        <w:rPr>
          <w:rFonts w:ascii="Sylfaen" w:hAnsi="Sylfaen" w:cs="Sylfaen"/>
          <w:lang w:val="ka-GE"/>
        </w:rPr>
        <w:t xml:space="preserve">, მათ შორის აღსანიშნავია: </w:t>
      </w:r>
    </w:p>
    <w:p w14:paraId="723D17E6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ა) </w:t>
      </w:r>
      <w:r w:rsidR="00C43384" w:rsidRPr="00606D51">
        <w:rPr>
          <w:rFonts w:ascii="Sylfaen" w:eastAsia="Times New Roman" w:hAnsi="Sylfaen" w:cs="Times New Roman"/>
          <w:lang w:val="ka-GE"/>
        </w:rPr>
        <w:t>თავისუფლად და წინასწარი შეტყობინების გარეშე სამუშაო ადგილ</w:t>
      </w:r>
      <w:r w:rsidR="00C43384" w:rsidRPr="00606D51">
        <w:rPr>
          <w:rFonts w:ascii="Sylfaen" w:hAnsi="Sylfaen"/>
          <w:lang w:val="ka-GE"/>
        </w:rPr>
        <w:t>ის ინსპექტირება;</w:t>
      </w:r>
    </w:p>
    <w:p w14:paraId="2CCAC1AD" w14:textId="77777777" w:rsidR="00486FC2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ბ) </w:t>
      </w:r>
      <w:r w:rsidR="00486FC2" w:rsidRPr="00606D51">
        <w:rPr>
          <w:rFonts w:ascii="Sylfaen" w:hAnsi="Sylfaen" w:cs="Menlo Regular"/>
          <w:lang w:val="ka-GE"/>
        </w:rPr>
        <w:t>მხოლოდ</w:t>
      </w:r>
      <w:r w:rsidR="00486FC2" w:rsidRPr="00606D51">
        <w:rPr>
          <w:rFonts w:ascii="Sylfaen" w:hAnsi="Sylfaen"/>
          <w:lang w:val="ka-GE"/>
        </w:rPr>
        <w:t xml:space="preserve"> სასამართლო ნებართვი</w:t>
      </w:r>
      <w:r w:rsidR="000114A5" w:rsidRPr="00606D51">
        <w:rPr>
          <w:rFonts w:ascii="Sylfaen" w:hAnsi="Sylfaen"/>
          <w:lang w:val="ka-GE"/>
        </w:rPr>
        <w:t>თ</w:t>
      </w:r>
      <w:r w:rsidR="00486FC2" w:rsidRPr="00606D51">
        <w:rPr>
          <w:rFonts w:ascii="Sylfaen" w:hAnsi="Sylfaen"/>
          <w:lang w:val="ka-GE"/>
        </w:rPr>
        <w:t xml:space="preserve"> ნებისმიერი სხვა შენობაში შესვლა;</w:t>
      </w:r>
    </w:p>
    <w:p w14:paraId="7974CBB5" w14:textId="77777777" w:rsidR="00C43384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გ) </w:t>
      </w:r>
      <w:r w:rsidR="00C43384" w:rsidRPr="00606D51">
        <w:rPr>
          <w:rFonts w:ascii="Sylfaen" w:hAnsi="Sylfaen" w:cs="Menlo Regular"/>
          <w:lang w:val="ka-GE"/>
        </w:rPr>
        <w:t>ნებისმიერი</w:t>
      </w:r>
      <w:r w:rsidR="00C43384" w:rsidRPr="00606D51">
        <w:rPr>
          <w:rFonts w:ascii="Sylfaen" w:hAnsi="Sylfaen"/>
          <w:lang w:val="ka-GE"/>
        </w:rPr>
        <w:t xml:space="preserve"> დოკუმენტის, მასალის, ნივთის, ნივთიერების გამოთხოვა/გამოკვლევა და ამოღება/დალუქვა;</w:t>
      </w:r>
    </w:p>
    <w:p w14:paraId="10B7D1FF" w14:textId="77777777" w:rsidR="00486FC2" w:rsidRPr="00606D51" w:rsidRDefault="00606D51" w:rsidP="00606D51">
      <w:pPr>
        <w:ind w:left="72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დ) </w:t>
      </w:r>
      <w:r w:rsidR="00C43384" w:rsidRPr="00606D51">
        <w:rPr>
          <w:rFonts w:ascii="Sylfaen" w:hAnsi="Sylfaen" w:cs="Menlo Regular"/>
          <w:lang w:val="ka-GE"/>
        </w:rPr>
        <w:t>სამუშაო</w:t>
      </w:r>
      <w:r w:rsidR="00C43384" w:rsidRPr="00606D51">
        <w:rPr>
          <w:rFonts w:ascii="Sylfaen" w:hAnsi="Sylfaen"/>
          <w:lang w:val="ka-GE"/>
        </w:rPr>
        <w:t xml:space="preserve"> ადგილზე </w:t>
      </w:r>
      <w:r w:rsidR="00486FC2" w:rsidRPr="00606D51">
        <w:rPr>
          <w:rFonts w:ascii="Sylfaen" w:hAnsi="Sylfaen"/>
          <w:lang w:val="ka-GE"/>
        </w:rPr>
        <w:t>ნებისმიერი პირის გამოკითხვა;</w:t>
      </w:r>
    </w:p>
    <w:p w14:paraId="76FFE532" w14:textId="77777777" w:rsidR="00486FC2" w:rsidRPr="00606D51" w:rsidRDefault="00606D51" w:rsidP="00606D51">
      <w:pPr>
        <w:ind w:left="709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Menlo Regular"/>
          <w:lang w:val="ka-GE"/>
        </w:rPr>
        <w:t xml:space="preserve">ე) </w:t>
      </w:r>
      <w:r w:rsidR="00486FC2" w:rsidRPr="00606D51">
        <w:rPr>
          <w:rFonts w:ascii="Sylfaen" w:hAnsi="Sylfaen" w:cs="Menlo Regular"/>
          <w:lang w:val="ka-GE"/>
        </w:rPr>
        <w:t>ნებისმიერი</w:t>
      </w:r>
      <w:r w:rsidR="00486FC2" w:rsidRPr="00606D51">
        <w:rPr>
          <w:rFonts w:ascii="Sylfaen" w:hAnsi="Sylfaen"/>
          <w:lang w:val="ka-GE"/>
        </w:rPr>
        <w:t xml:space="preserve"> პირის შრომის ინსპექციის სამსახურში დაბარება და გამოკითხვა.</w:t>
      </w:r>
    </w:p>
    <w:p w14:paraId="5208ACE5" w14:textId="77777777" w:rsidR="00C43384" w:rsidRDefault="00606D51" w:rsidP="00606D51">
      <w:pPr>
        <w:pStyle w:val="ListParagraph"/>
        <w:numPr>
          <w:ilvl w:val="0"/>
          <w:numId w:val="28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დგინდება</w:t>
      </w:r>
      <w:r w:rsidR="00486FC2">
        <w:rPr>
          <w:rFonts w:ascii="Sylfaen" w:hAnsi="Sylfaen" w:cs="Sylfaen"/>
          <w:lang w:val="ka-GE"/>
        </w:rPr>
        <w:t xml:space="preserve"> შრომის ინსპექტორთა ვალდებულებებ</w:t>
      </w:r>
      <w:r>
        <w:rPr>
          <w:rFonts w:ascii="Sylfaen" w:hAnsi="Sylfaen" w:cs="Sylfaen"/>
          <w:lang w:val="ka-GE"/>
        </w:rPr>
        <w:t xml:space="preserve">ი და </w:t>
      </w:r>
      <w:r w:rsidR="00486FC2">
        <w:rPr>
          <w:rFonts w:ascii="Sylfaen" w:hAnsi="Sylfaen" w:cs="Sylfaen"/>
          <w:lang w:val="ka-GE"/>
        </w:rPr>
        <w:t>პასუხისმგებლობებ</w:t>
      </w:r>
      <w:r>
        <w:rPr>
          <w:rFonts w:ascii="Sylfaen" w:hAnsi="Sylfaen" w:cs="Sylfaen"/>
          <w:lang w:val="ka-GE"/>
        </w:rPr>
        <w:t>ი</w:t>
      </w:r>
      <w:r w:rsidR="00486FC2">
        <w:rPr>
          <w:rFonts w:ascii="Sylfaen" w:hAnsi="Sylfaen" w:cs="Sylfaen"/>
          <w:lang w:val="ka-GE"/>
        </w:rPr>
        <w:t>.</w:t>
      </w:r>
    </w:p>
    <w:p w14:paraId="31DD9F3D" w14:textId="77777777" w:rsidR="00486FC2" w:rsidRPr="00486FC2" w:rsidRDefault="00606D51" w:rsidP="00486FC2">
      <w:pPr>
        <w:pStyle w:val="ListParagraph"/>
        <w:numPr>
          <w:ilvl w:val="0"/>
          <w:numId w:val="24"/>
        </w:numPr>
        <w:ind w:left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განსაზღვულია</w:t>
      </w:r>
      <w:r w:rsidR="00486FC2">
        <w:rPr>
          <w:rFonts w:ascii="Sylfaen" w:hAnsi="Sylfaen" w:cs="Sylfaen"/>
          <w:lang w:val="ka-GE"/>
        </w:rPr>
        <w:t xml:space="preserve"> </w:t>
      </w:r>
      <w:r w:rsidR="00486FC2" w:rsidRPr="00486FC2">
        <w:rPr>
          <w:rFonts w:ascii="Sylfaen" w:eastAsia="Times New Roman" w:hAnsi="Sylfaen" w:cs="Sylfaen"/>
          <w:lang w:val="ka-GE"/>
        </w:rPr>
        <w:t>სახელმწიფო და მუნიციპალურ ორგანოებთან</w:t>
      </w:r>
      <w:r w:rsidR="00486FC2" w:rsidRPr="00486FC2">
        <w:rPr>
          <w:rFonts w:ascii="Sylfaen" w:hAnsi="Sylfaen" w:cs="Sylfaen"/>
          <w:lang w:val="ka-GE"/>
        </w:rPr>
        <w:t xml:space="preserve"> </w:t>
      </w:r>
      <w:r w:rsidR="00486FC2" w:rsidRPr="00486FC2">
        <w:rPr>
          <w:rFonts w:ascii="Sylfaen" w:eastAsia="Times New Roman" w:hAnsi="Sylfaen" w:cs="Sylfaen"/>
          <w:lang w:val="ka-GE"/>
        </w:rPr>
        <w:t>თანამშრომლობ</w:t>
      </w:r>
      <w:r w:rsidR="00486FC2" w:rsidRPr="00486FC2">
        <w:rPr>
          <w:rFonts w:ascii="Sylfaen" w:hAnsi="Sylfaen" w:cs="Sylfaen"/>
          <w:lang w:val="ka-GE"/>
        </w:rPr>
        <w:t>ის მექანიზმებ</w:t>
      </w:r>
      <w:r>
        <w:rPr>
          <w:rFonts w:ascii="Sylfaen" w:hAnsi="Sylfaen" w:cs="Sylfaen"/>
          <w:lang w:val="ka-GE"/>
        </w:rPr>
        <w:t>ი</w:t>
      </w:r>
      <w:r w:rsidR="00486FC2" w:rsidRPr="00486FC2">
        <w:rPr>
          <w:rFonts w:ascii="Sylfaen" w:hAnsi="Sylfaen" w:cs="Sylfaen"/>
          <w:lang w:val="ka-GE"/>
        </w:rPr>
        <w:t>;</w:t>
      </w:r>
    </w:p>
    <w:p w14:paraId="1E32BD08" w14:textId="77777777" w:rsidR="00486FC2" w:rsidRDefault="00486FC2" w:rsidP="00486FC2">
      <w:pPr>
        <w:pStyle w:val="ListParagraph"/>
        <w:numPr>
          <w:ilvl w:val="0"/>
          <w:numId w:val="24"/>
        </w:numPr>
        <w:ind w:left="709"/>
        <w:jc w:val="both"/>
        <w:rPr>
          <w:rFonts w:ascii="Sylfaen" w:hAnsi="Sylfaen" w:cs="Sylfaen"/>
          <w:lang w:val="ka-GE"/>
        </w:rPr>
      </w:pPr>
      <w:r w:rsidRPr="00486FC2">
        <w:rPr>
          <w:rFonts w:ascii="Sylfaen" w:hAnsi="Sylfaen" w:cs="Sylfaen"/>
          <w:lang w:val="ka-GE"/>
        </w:rPr>
        <w:t>განსაზღვრ</w:t>
      </w:r>
      <w:r w:rsidR="00606D51">
        <w:rPr>
          <w:rFonts w:ascii="Sylfaen" w:hAnsi="Sylfaen" w:cs="Sylfaen"/>
          <w:lang w:val="ka-GE"/>
        </w:rPr>
        <w:t>ულია</w:t>
      </w:r>
      <w:r w:rsidRPr="00486FC2">
        <w:rPr>
          <w:rFonts w:ascii="Sylfaen" w:hAnsi="Sylfaen" w:cs="Sylfaen"/>
          <w:lang w:val="ka-GE"/>
        </w:rPr>
        <w:t xml:space="preserve"> </w:t>
      </w:r>
      <w:r w:rsidRPr="00486FC2">
        <w:rPr>
          <w:rFonts w:ascii="Sylfaen" w:eastAsia="Times New Roman" w:hAnsi="Sylfaen" w:cs="Sylfaen"/>
          <w:lang w:val="ka-GE"/>
        </w:rPr>
        <w:t xml:space="preserve">შრომის ინსპექციის სამსახურის მიერ ინფორმაციის </w:t>
      </w:r>
      <w:r w:rsidRPr="00486FC2">
        <w:rPr>
          <w:rFonts w:ascii="Sylfaen" w:hAnsi="Sylfaen" w:cs="Sylfaen"/>
          <w:lang w:val="ka-GE"/>
        </w:rPr>
        <w:t>(</w:t>
      </w:r>
      <w:r w:rsidRPr="00486FC2">
        <w:rPr>
          <w:rFonts w:ascii="Sylfaen" w:eastAsia="Times New Roman" w:hAnsi="Sylfaen" w:cs="Sylfaen"/>
          <w:lang w:val="ka-GE"/>
        </w:rPr>
        <w:t>მათ შორის, საგადასახადო, საბანკო, კომერციული, პროფესიული საიდუმლოების ან/და პერსონალური მონაცემები</w:t>
      </w:r>
      <w:r w:rsidRPr="00486FC2">
        <w:rPr>
          <w:rFonts w:ascii="Sylfaen" w:hAnsi="Sylfaen" w:cs="Sylfaen"/>
          <w:lang w:val="ka-GE"/>
        </w:rPr>
        <w:t xml:space="preserve">) </w:t>
      </w:r>
      <w:r w:rsidRPr="00486FC2">
        <w:rPr>
          <w:rFonts w:ascii="Sylfaen" w:eastAsia="Times New Roman" w:hAnsi="Sylfaen" w:cs="Sylfaen"/>
          <w:lang w:val="ka-GE"/>
        </w:rPr>
        <w:t>გამოთხოვ</w:t>
      </w:r>
      <w:r w:rsidRPr="00486FC2">
        <w:rPr>
          <w:rFonts w:ascii="Sylfaen" w:hAnsi="Sylfaen" w:cs="Sylfaen"/>
          <w:lang w:val="ka-GE"/>
        </w:rPr>
        <w:t xml:space="preserve">ის </w:t>
      </w:r>
      <w:r w:rsidR="00606D51">
        <w:rPr>
          <w:rFonts w:ascii="Sylfaen" w:hAnsi="Sylfaen" w:cs="Sylfaen"/>
          <w:lang w:val="ka-GE"/>
        </w:rPr>
        <w:t>უფლება</w:t>
      </w:r>
      <w:r>
        <w:rPr>
          <w:rFonts w:ascii="Sylfaen" w:hAnsi="Sylfaen" w:cs="Sylfaen"/>
          <w:lang w:val="ka-GE"/>
        </w:rPr>
        <w:t>;</w:t>
      </w:r>
    </w:p>
    <w:p w14:paraId="1B8A9587" w14:textId="77777777" w:rsidR="00486FC2" w:rsidRDefault="00606D51" w:rsidP="00486FC2">
      <w:pPr>
        <w:pStyle w:val="ListParagraph"/>
        <w:numPr>
          <w:ilvl w:val="0"/>
          <w:numId w:val="24"/>
        </w:numPr>
        <w:ind w:left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რეგულირდება</w:t>
      </w:r>
      <w:r w:rsidR="00486FC2">
        <w:rPr>
          <w:rFonts w:ascii="Sylfaen" w:hAnsi="Sylfaen" w:cs="Sylfaen"/>
          <w:lang w:val="ka-GE"/>
        </w:rPr>
        <w:t xml:space="preserve"> საგამოძიებო ორგანოებთან თანამშრომლობის წესი.</w:t>
      </w:r>
    </w:p>
    <w:p w14:paraId="2E9729AC" w14:textId="77777777" w:rsidR="00606D51" w:rsidRDefault="00606D51" w:rsidP="00606D51">
      <w:pPr>
        <w:rPr>
          <w:rFonts w:ascii="Sylfaen" w:hAnsi="Sylfaen" w:cs="Sylfaen"/>
          <w:lang w:val="ka-GE"/>
        </w:rPr>
      </w:pPr>
    </w:p>
    <w:p w14:paraId="782665DA" w14:textId="77777777" w:rsidR="00486FC2" w:rsidRPr="00606D51" w:rsidRDefault="00486FC2" w:rsidP="00606D51">
      <w:pPr>
        <w:rPr>
          <w:rFonts w:ascii="Sylfaen" w:eastAsia="Times New Roman" w:hAnsi="Sylfaen"/>
          <w:b/>
          <w:color w:val="111111"/>
          <w:sz w:val="28"/>
          <w:lang w:val="ka-GE"/>
        </w:rPr>
      </w:pPr>
      <w:r w:rsidRPr="00606D51">
        <w:rPr>
          <w:rFonts w:ascii="Sylfaen" w:eastAsia="Times New Roman" w:hAnsi="Sylfaen" w:cs="Times New Roman"/>
          <w:b/>
          <w:color w:val="111111"/>
          <w:sz w:val="28"/>
          <w:lang w:val="ka-GE"/>
        </w:rPr>
        <w:t>ადმინისტრაციული სახდელების გამოყენება შრომითი ნორმების აღსრულებისას</w:t>
      </w:r>
    </w:p>
    <w:p w14:paraId="741E4923" w14:textId="77777777" w:rsidR="00606D51" w:rsidRPr="00606D51" w:rsidRDefault="00402768" w:rsidP="00606D51">
      <w:pPr>
        <w:pStyle w:val="ListParagraph"/>
        <w:numPr>
          <w:ilvl w:val="0"/>
          <w:numId w:val="25"/>
        </w:numPr>
        <w:ind w:left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იზიარებს შრომის უსაფრთხოების</w:t>
      </w:r>
      <w:r w:rsidR="00606D51">
        <w:rPr>
          <w:rFonts w:ascii="Sylfaen" w:hAnsi="Sylfaen" w:cs="Sylfaen"/>
          <w:lang w:val="ka-GE"/>
        </w:rPr>
        <w:t xml:space="preserve"> კანონით დადგენილ</w:t>
      </w:r>
      <w:r>
        <w:rPr>
          <w:rFonts w:ascii="Sylfaen" w:hAnsi="Sylfaen" w:cs="Sylfaen"/>
          <w:lang w:val="ka-GE"/>
        </w:rPr>
        <w:t xml:space="preserve"> </w:t>
      </w:r>
      <w:r w:rsidRPr="00C969D6">
        <w:rPr>
          <w:rFonts w:ascii="Sylfaen" w:hAnsi="Sylfaen" w:cs="Sylfaen"/>
          <w:lang w:val="ka-GE"/>
        </w:rPr>
        <w:t xml:space="preserve">მოდელს </w:t>
      </w:r>
      <w:r w:rsidRPr="00C969D6">
        <w:rPr>
          <w:rFonts w:ascii="Sylfaen" w:eastAsia="Times New Roman" w:hAnsi="Sylfaen" w:cs="Times New Roman"/>
          <w:color w:val="111111"/>
          <w:lang w:val="ka-GE"/>
        </w:rPr>
        <w:t>შრომითი ნორმების დარღვევისათვის</w:t>
      </w:r>
      <w:r w:rsidRPr="00C969D6">
        <w:rPr>
          <w:rFonts w:ascii="Sylfaen" w:eastAsia="Times New Roman" w:hAnsi="Sylfaen"/>
          <w:color w:val="111111"/>
          <w:lang w:val="ka-GE"/>
        </w:rPr>
        <w:t xml:space="preserve"> </w:t>
      </w:r>
      <w:r w:rsidRPr="00C969D6">
        <w:rPr>
          <w:rFonts w:ascii="Sylfaen" w:eastAsia="Times New Roman" w:hAnsi="Sylfaen" w:cs="Times New Roman"/>
          <w:color w:val="111111"/>
          <w:lang w:val="ka-GE"/>
        </w:rPr>
        <w:t>ადმინისტრაციული სახდელები</w:t>
      </w:r>
      <w:r w:rsidR="000114A5">
        <w:rPr>
          <w:rFonts w:ascii="Sylfaen" w:eastAsia="Times New Roman" w:hAnsi="Sylfaen"/>
          <w:color w:val="111111"/>
          <w:lang w:val="ka-GE"/>
        </w:rPr>
        <w:t>ს გამოყენებ</w:t>
      </w:r>
      <w:r w:rsidRPr="00C969D6">
        <w:rPr>
          <w:rFonts w:ascii="Sylfaen" w:eastAsia="Times New Roman" w:hAnsi="Sylfaen"/>
          <w:color w:val="111111"/>
          <w:lang w:val="ka-GE"/>
        </w:rPr>
        <w:t>ი</w:t>
      </w:r>
      <w:r w:rsidR="000114A5">
        <w:rPr>
          <w:rFonts w:ascii="Sylfaen" w:eastAsia="Times New Roman" w:hAnsi="Sylfaen"/>
          <w:color w:val="111111"/>
          <w:lang w:val="ka-GE"/>
        </w:rPr>
        <w:t>ს</w:t>
      </w:r>
      <w:r w:rsidRPr="00C969D6">
        <w:rPr>
          <w:rFonts w:ascii="Sylfaen" w:eastAsia="Times New Roman" w:hAnsi="Sylfaen"/>
          <w:color w:val="111111"/>
          <w:lang w:val="ka-GE"/>
        </w:rPr>
        <w:t xml:space="preserve"> შესახებ:</w:t>
      </w:r>
    </w:p>
    <w:p w14:paraId="48E8C81D" w14:textId="77777777" w:rsidR="00606D51" w:rsidRDefault="00606D51" w:rsidP="00606D51">
      <w:pPr>
        <w:ind w:left="720"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color w:val="111111"/>
          <w:lang w:val="ka-GE"/>
        </w:rPr>
        <w:t xml:space="preserve">ა) </w:t>
      </w:r>
      <w:r w:rsidR="00402768" w:rsidRPr="00606D51">
        <w:rPr>
          <w:rFonts w:ascii="Sylfaen" w:eastAsia="Times New Roman" w:hAnsi="Sylfaen" w:cs="Times New Roman"/>
          <w:color w:val="111111"/>
          <w:lang w:val="ka-GE"/>
        </w:rPr>
        <w:t>გაფრთხილება;</w:t>
      </w:r>
    </w:p>
    <w:p w14:paraId="2551D8E1" w14:textId="77777777" w:rsidR="00402768" w:rsidRPr="00606D51" w:rsidRDefault="00606D51" w:rsidP="00606D51">
      <w:pPr>
        <w:ind w:left="720"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402768" w:rsidRPr="00606D51">
        <w:rPr>
          <w:rFonts w:ascii="Sylfaen" w:eastAsia="Times New Roman" w:hAnsi="Sylfaen" w:cs="Times New Roman"/>
          <w:color w:val="111111"/>
          <w:lang w:val="ka-GE"/>
        </w:rPr>
        <w:t>ჯარიმა;</w:t>
      </w:r>
    </w:p>
    <w:p w14:paraId="4FF9E922" w14:textId="77777777" w:rsidR="00402768" w:rsidRPr="00606D51" w:rsidRDefault="00606D51" w:rsidP="00606D51">
      <w:pPr>
        <w:ind w:left="709" w:firstLine="720"/>
        <w:jc w:val="both"/>
        <w:rPr>
          <w:rFonts w:ascii="Sylfaen" w:eastAsia="Times New Roman" w:hAnsi="Sylfaen"/>
          <w:color w:val="111111"/>
          <w:lang w:val="ka-GE"/>
        </w:rPr>
      </w:pPr>
      <w:r>
        <w:rPr>
          <w:rFonts w:ascii="Sylfaen" w:eastAsia="Times New Roman" w:hAnsi="Sylfaen" w:cs="Times New Roman"/>
          <w:color w:val="111111"/>
          <w:lang w:val="ka-GE"/>
        </w:rPr>
        <w:t xml:space="preserve">გ) </w:t>
      </w:r>
      <w:r w:rsidR="00402768" w:rsidRPr="00606D51">
        <w:rPr>
          <w:rFonts w:ascii="Sylfaen" w:eastAsia="Times New Roman" w:hAnsi="Sylfaen" w:cs="Times New Roman"/>
          <w:color w:val="111111"/>
          <w:lang w:val="ka-GE"/>
        </w:rPr>
        <w:t>სამუშაო პროცესის შეჩერება</w:t>
      </w:r>
      <w:r w:rsidR="00402768" w:rsidRPr="00606D51">
        <w:rPr>
          <w:rFonts w:ascii="Sylfaen" w:eastAsia="Times New Roman" w:hAnsi="Sylfaen"/>
          <w:color w:val="111111"/>
          <w:lang w:val="ka-GE"/>
        </w:rPr>
        <w:t xml:space="preserve"> (მხოლოდ იძულებითი შრომა, ბავშვთა შრომა, დისკრიმინაცია)</w:t>
      </w:r>
      <w:r w:rsidR="00402768" w:rsidRPr="00606D51">
        <w:rPr>
          <w:rFonts w:ascii="Sylfaen" w:eastAsia="Times New Roman" w:hAnsi="Sylfaen" w:cs="Times New Roman"/>
          <w:color w:val="111111"/>
          <w:lang w:val="ka-GE"/>
        </w:rPr>
        <w:t>.</w:t>
      </w:r>
    </w:p>
    <w:p w14:paraId="41719C70" w14:textId="77777777" w:rsidR="00402768" w:rsidRDefault="00402768" w:rsidP="00402768">
      <w:pPr>
        <w:pStyle w:val="ListParagraph"/>
        <w:numPr>
          <w:ilvl w:val="0"/>
          <w:numId w:val="25"/>
        </w:numPr>
        <w:ind w:left="709"/>
        <w:jc w:val="both"/>
        <w:rPr>
          <w:rFonts w:ascii="Sylfaen" w:eastAsia="Times New Roman" w:hAnsi="Sylfaen"/>
          <w:color w:val="111111"/>
          <w:lang w:val="ka-GE"/>
        </w:rPr>
      </w:pPr>
      <w:r>
        <w:rPr>
          <w:rFonts w:ascii="Sylfaen" w:eastAsia="Times New Roman" w:hAnsi="Sylfaen"/>
          <w:color w:val="111111"/>
          <w:lang w:val="ka-GE"/>
        </w:rPr>
        <w:t>აღსრულების პრინციპი</w:t>
      </w:r>
      <w:r w:rsidR="00606D51">
        <w:rPr>
          <w:rFonts w:ascii="Sylfaen" w:eastAsia="Times New Roman" w:hAnsi="Sylfaen"/>
          <w:color w:val="111111"/>
          <w:lang w:val="ka-GE"/>
        </w:rPr>
        <w:t xml:space="preserve"> შემდეგი თანმიმდევრობით:</w:t>
      </w:r>
      <w:r>
        <w:rPr>
          <w:rFonts w:ascii="Sylfaen" w:eastAsia="Times New Roman" w:hAnsi="Sylfaen"/>
          <w:color w:val="111111"/>
          <w:lang w:val="ka-GE"/>
        </w:rPr>
        <w:t xml:space="preserve"> მითითება-მითითების შეუსრულებლობა-ჯარიმა. </w:t>
      </w:r>
    </w:p>
    <w:p w14:paraId="3E8B3B6C" w14:textId="77777777" w:rsidR="00402768" w:rsidRPr="00402768" w:rsidRDefault="00402768" w:rsidP="00402768">
      <w:pPr>
        <w:pStyle w:val="ListParagraph"/>
        <w:numPr>
          <w:ilvl w:val="0"/>
          <w:numId w:val="25"/>
        </w:numPr>
        <w:ind w:left="709"/>
        <w:jc w:val="both"/>
        <w:rPr>
          <w:rFonts w:ascii="Sylfaen" w:eastAsia="Times New Roman" w:hAnsi="Sylfaen" w:cs="Times New Roman"/>
          <w:color w:val="111111"/>
          <w:lang w:val="ka-GE"/>
        </w:rPr>
      </w:pPr>
      <w:r>
        <w:rPr>
          <w:rFonts w:ascii="Sylfaen" w:eastAsia="Times New Roman" w:hAnsi="Sylfaen"/>
          <w:color w:val="111111"/>
          <w:lang w:val="ka-GE"/>
        </w:rPr>
        <w:t xml:space="preserve">შემოდის შრომის ინსპექციის დისკრეცია: </w:t>
      </w:r>
      <w:r w:rsidRPr="00D84885">
        <w:rPr>
          <w:rFonts w:ascii="Sylfaen" w:eastAsia="Times New Roman" w:hAnsi="Sylfaen" w:cs="Times New Roman"/>
          <w:color w:val="111111"/>
          <w:lang w:val="ka-GE"/>
        </w:rPr>
        <w:t>როდის და რომელი ადმინისტრაციული სახდელი უნდა იქნეს გამოყენებული</w:t>
      </w:r>
      <w:r>
        <w:rPr>
          <w:rFonts w:ascii="Sylfaen" w:eastAsia="Times New Roman" w:hAnsi="Sylfaen"/>
          <w:color w:val="111111"/>
          <w:lang w:val="ka-GE"/>
        </w:rPr>
        <w:t xml:space="preserve"> (გაფრთხილება თუ პირდაპირი ჯარიმა)</w:t>
      </w:r>
      <w:r>
        <w:rPr>
          <w:rFonts w:ascii="Sylfaen" w:eastAsia="Times New Roman" w:hAnsi="Sylfaen" w:cs="Times New Roman"/>
          <w:color w:val="111111"/>
          <w:lang w:val="ka-GE"/>
        </w:rPr>
        <w:t xml:space="preserve"> და რა ოდენობის ჯარიმა უნდა იქნეს დაკისრებული</w:t>
      </w:r>
      <w:r>
        <w:rPr>
          <w:rFonts w:ascii="Sylfaen" w:eastAsia="Times New Roman" w:hAnsi="Sylfaen"/>
          <w:color w:val="111111"/>
          <w:lang w:val="ka-GE"/>
        </w:rPr>
        <w:t xml:space="preserve"> (კანონით დადგენილი მინიმალური და მაქსიმალური ზღვარის ფარგლებში)</w:t>
      </w:r>
      <w:r w:rsidR="00C969D6">
        <w:rPr>
          <w:rFonts w:ascii="Sylfaen" w:eastAsia="Times New Roman" w:hAnsi="Sylfaen"/>
          <w:color w:val="111111"/>
          <w:lang w:val="ka-GE"/>
        </w:rPr>
        <w:t>.</w:t>
      </w:r>
    </w:p>
    <w:p w14:paraId="7E7363B0" w14:textId="77777777" w:rsidR="00402768" w:rsidRDefault="00402768" w:rsidP="00402768">
      <w:pPr>
        <w:pStyle w:val="ListParagraph"/>
        <w:ind w:left="1429"/>
        <w:jc w:val="both"/>
        <w:rPr>
          <w:rFonts w:ascii="Sylfaen" w:hAnsi="Sylfaen" w:cs="Sylfaen"/>
          <w:lang w:val="ka-GE"/>
        </w:rPr>
      </w:pPr>
    </w:p>
    <w:p w14:paraId="2BC465C1" w14:textId="77777777" w:rsidR="00C969D6" w:rsidRPr="00606D51" w:rsidRDefault="00C969D6" w:rsidP="00606D51">
      <w:pPr>
        <w:rPr>
          <w:rFonts w:ascii="Sylfaen" w:eastAsia="Times New Roman" w:hAnsi="Sylfaen"/>
          <w:b/>
          <w:color w:val="111111"/>
          <w:sz w:val="28"/>
          <w:lang w:val="ka-GE"/>
        </w:rPr>
      </w:pPr>
      <w:r w:rsidRPr="00606D51">
        <w:rPr>
          <w:rFonts w:ascii="Sylfaen" w:eastAsia="Times New Roman" w:hAnsi="Sylfaen" w:cs="Times New Roman"/>
          <w:b/>
          <w:color w:val="111111"/>
          <w:sz w:val="28"/>
          <w:lang w:val="ka-GE"/>
        </w:rPr>
        <w:t>შრომის ინსპექციის ადმინისტრირება</w:t>
      </w:r>
    </w:p>
    <w:p w14:paraId="288058AF" w14:textId="77777777" w:rsidR="00C969D6" w:rsidRDefault="00586D5F" w:rsidP="00C969D6">
      <w:pPr>
        <w:pStyle w:val="ListParagraph"/>
        <w:numPr>
          <w:ilvl w:val="0"/>
          <w:numId w:val="27"/>
        </w:numPr>
        <w:ind w:left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მოთხოვნილია კონფიდენციალობის პრინციპის მკაცრი დაცვა (უზრუნველყოფილია ინსპექტორის სისხლის სამართლებრივი პასუხისმგებლობით);</w:t>
      </w:r>
    </w:p>
    <w:p w14:paraId="5ED6F48F" w14:textId="77777777" w:rsidR="00586D5F" w:rsidRPr="000114A5" w:rsidRDefault="00586D5F" w:rsidP="000114A5">
      <w:pPr>
        <w:pStyle w:val="ListParagraph"/>
        <w:numPr>
          <w:ilvl w:val="0"/>
          <w:numId w:val="27"/>
        </w:numPr>
        <w:ind w:left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შემოდის ინსპექტორთა ქცევის კოდექსის ცნება და კანონი ადგენს ინსპექტორთა ქცევის ზოგად სტანდარტს</w:t>
      </w:r>
      <w:r w:rsidR="000114A5">
        <w:rPr>
          <w:rFonts w:ascii="Sylfaen" w:hAnsi="Sylfaen" w:cs="Sylfaen"/>
          <w:lang w:val="ka-GE"/>
        </w:rPr>
        <w:t>.</w:t>
      </w:r>
    </w:p>
    <w:sectPr w:rsidR="00586D5F" w:rsidRPr="000114A5" w:rsidSect="00606D51">
      <w:pgSz w:w="11900" w:h="16840"/>
      <w:pgMar w:top="1135" w:right="985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DFB"/>
    <w:multiLevelType w:val="hybridMultilevel"/>
    <w:tmpl w:val="D130A65A"/>
    <w:lvl w:ilvl="0" w:tplc="1A54509C">
      <w:start w:val="2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B0B49"/>
    <w:multiLevelType w:val="hybridMultilevel"/>
    <w:tmpl w:val="588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25662"/>
    <w:multiLevelType w:val="hybridMultilevel"/>
    <w:tmpl w:val="648476CC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3281C04"/>
    <w:multiLevelType w:val="hybridMultilevel"/>
    <w:tmpl w:val="16F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B20"/>
    <w:multiLevelType w:val="hybridMultilevel"/>
    <w:tmpl w:val="A286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B2F06"/>
    <w:multiLevelType w:val="hybridMultilevel"/>
    <w:tmpl w:val="FC50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71A2A"/>
    <w:multiLevelType w:val="hybridMultilevel"/>
    <w:tmpl w:val="24A431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F552714"/>
    <w:multiLevelType w:val="hybridMultilevel"/>
    <w:tmpl w:val="C4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E143F"/>
    <w:multiLevelType w:val="hybridMultilevel"/>
    <w:tmpl w:val="88E063CA"/>
    <w:lvl w:ilvl="0" w:tplc="1A54509C">
      <w:start w:val="2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326F4D"/>
    <w:multiLevelType w:val="hybridMultilevel"/>
    <w:tmpl w:val="AC0A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40F47"/>
    <w:multiLevelType w:val="hybridMultilevel"/>
    <w:tmpl w:val="7A10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B5941"/>
    <w:multiLevelType w:val="hybridMultilevel"/>
    <w:tmpl w:val="CDFE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E5249"/>
    <w:multiLevelType w:val="hybridMultilevel"/>
    <w:tmpl w:val="0C68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10200"/>
    <w:multiLevelType w:val="hybridMultilevel"/>
    <w:tmpl w:val="C372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029CC"/>
    <w:multiLevelType w:val="hybridMultilevel"/>
    <w:tmpl w:val="4352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16F7C"/>
    <w:multiLevelType w:val="hybridMultilevel"/>
    <w:tmpl w:val="8CB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834EB"/>
    <w:multiLevelType w:val="hybridMultilevel"/>
    <w:tmpl w:val="950E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D11C7"/>
    <w:multiLevelType w:val="hybridMultilevel"/>
    <w:tmpl w:val="52D8C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0824A07"/>
    <w:multiLevelType w:val="hybridMultilevel"/>
    <w:tmpl w:val="78F0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A5C63"/>
    <w:multiLevelType w:val="hybridMultilevel"/>
    <w:tmpl w:val="B4A6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568E5"/>
    <w:multiLevelType w:val="hybridMultilevel"/>
    <w:tmpl w:val="CF3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61A52"/>
    <w:multiLevelType w:val="hybridMultilevel"/>
    <w:tmpl w:val="2C8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1399A"/>
    <w:multiLevelType w:val="hybridMultilevel"/>
    <w:tmpl w:val="1900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C3AAB"/>
    <w:multiLevelType w:val="hybridMultilevel"/>
    <w:tmpl w:val="DF72DC00"/>
    <w:lvl w:ilvl="0" w:tplc="1A54509C">
      <w:start w:val="2"/>
      <w:numFmt w:val="bullet"/>
      <w:lvlText w:val="-"/>
      <w:lvlJc w:val="left"/>
      <w:pPr>
        <w:ind w:left="1429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503609"/>
    <w:multiLevelType w:val="hybridMultilevel"/>
    <w:tmpl w:val="2A0C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55161"/>
    <w:multiLevelType w:val="hybridMultilevel"/>
    <w:tmpl w:val="58C8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E772D"/>
    <w:multiLevelType w:val="hybridMultilevel"/>
    <w:tmpl w:val="945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46411"/>
    <w:multiLevelType w:val="hybridMultilevel"/>
    <w:tmpl w:val="75D60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7"/>
  </w:num>
  <w:num w:numId="5">
    <w:abstractNumId w:val="9"/>
  </w:num>
  <w:num w:numId="6">
    <w:abstractNumId w:val="11"/>
  </w:num>
  <w:num w:numId="7">
    <w:abstractNumId w:val="20"/>
  </w:num>
  <w:num w:numId="8">
    <w:abstractNumId w:val="3"/>
  </w:num>
  <w:num w:numId="9">
    <w:abstractNumId w:val="5"/>
  </w:num>
  <w:num w:numId="10">
    <w:abstractNumId w:val="16"/>
  </w:num>
  <w:num w:numId="11">
    <w:abstractNumId w:val="15"/>
  </w:num>
  <w:num w:numId="12">
    <w:abstractNumId w:val="26"/>
  </w:num>
  <w:num w:numId="13">
    <w:abstractNumId w:val="18"/>
  </w:num>
  <w:num w:numId="14">
    <w:abstractNumId w:val="27"/>
  </w:num>
  <w:num w:numId="15">
    <w:abstractNumId w:val="4"/>
  </w:num>
  <w:num w:numId="16">
    <w:abstractNumId w:val="21"/>
  </w:num>
  <w:num w:numId="17">
    <w:abstractNumId w:val="1"/>
  </w:num>
  <w:num w:numId="18">
    <w:abstractNumId w:val="12"/>
  </w:num>
  <w:num w:numId="19">
    <w:abstractNumId w:val="24"/>
  </w:num>
  <w:num w:numId="20">
    <w:abstractNumId w:val="13"/>
  </w:num>
  <w:num w:numId="21">
    <w:abstractNumId w:val="0"/>
  </w:num>
  <w:num w:numId="22">
    <w:abstractNumId w:val="19"/>
  </w:num>
  <w:num w:numId="23">
    <w:abstractNumId w:val="8"/>
  </w:num>
  <w:num w:numId="24">
    <w:abstractNumId w:val="17"/>
  </w:num>
  <w:num w:numId="25">
    <w:abstractNumId w:val="6"/>
  </w:num>
  <w:num w:numId="26">
    <w:abstractNumId w:val="23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A4"/>
    <w:rsid w:val="000114A5"/>
    <w:rsid w:val="00015915"/>
    <w:rsid w:val="000C0773"/>
    <w:rsid w:val="001965B8"/>
    <w:rsid w:val="001A0FF6"/>
    <w:rsid w:val="002D3FA4"/>
    <w:rsid w:val="0033158C"/>
    <w:rsid w:val="00402768"/>
    <w:rsid w:val="00486FC2"/>
    <w:rsid w:val="004B7173"/>
    <w:rsid w:val="00562F96"/>
    <w:rsid w:val="00586D5F"/>
    <w:rsid w:val="005A11E1"/>
    <w:rsid w:val="00606D51"/>
    <w:rsid w:val="00656C2B"/>
    <w:rsid w:val="006B4C3C"/>
    <w:rsid w:val="00702192"/>
    <w:rsid w:val="00724E89"/>
    <w:rsid w:val="00735B8D"/>
    <w:rsid w:val="007467D1"/>
    <w:rsid w:val="00801C8B"/>
    <w:rsid w:val="008B725D"/>
    <w:rsid w:val="008D078C"/>
    <w:rsid w:val="009A11DC"/>
    <w:rsid w:val="00AC4A2B"/>
    <w:rsid w:val="00B07E08"/>
    <w:rsid w:val="00BA111B"/>
    <w:rsid w:val="00BD2A70"/>
    <w:rsid w:val="00C43384"/>
    <w:rsid w:val="00C9473B"/>
    <w:rsid w:val="00C969D6"/>
    <w:rsid w:val="00CC51CD"/>
    <w:rsid w:val="00D017A4"/>
    <w:rsid w:val="00D84EA9"/>
    <w:rsid w:val="00DB71FD"/>
    <w:rsid w:val="00DE65E3"/>
    <w:rsid w:val="00E3365F"/>
    <w:rsid w:val="00F41AB9"/>
    <w:rsid w:val="00F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4B9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A4"/>
    <w:pPr>
      <w:ind w:left="720"/>
      <w:contextualSpacing/>
    </w:pPr>
  </w:style>
  <w:style w:type="paragraph" w:customStyle="1" w:styleId="abzacixml">
    <w:name w:val="abzacixml"/>
    <w:basedOn w:val="Normal"/>
    <w:rsid w:val="009A11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725D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25D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7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A4"/>
    <w:pPr>
      <w:ind w:left="720"/>
      <w:contextualSpacing/>
    </w:pPr>
  </w:style>
  <w:style w:type="paragraph" w:customStyle="1" w:styleId="abzacixml">
    <w:name w:val="abzacixml"/>
    <w:basedOn w:val="Normal"/>
    <w:rsid w:val="009A11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725D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25D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67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Tskitishvili</dc:creator>
  <cp:keywords/>
  <dc:description/>
  <cp:lastModifiedBy>Dimitri Tskitishvili</cp:lastModifiedBy>
  <cp:revision>3</cp:revision>
  <cp:lastPrinted>2019-08-06T14:10:00Z</cp:lastPrinted>
  <dcterms:created xsi:type="dcterms:W3CDTF">2019-07-31T12:09:00Z</dcterms:created>
  <dcterms:modified xsi:type="dcterms:W3CDTF">2019-08-06T14:11:00Z</dcterms:modified>
</cp:coreProperties>
</file>